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880" w:rsidRDefault="00DD38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F5496" w:themeColor="accent5" w:themeShade="BF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2F5496" w:themeColor="accent5" w:themeShade="BF"/>
          <w:sz w:val="36"/>
          <w:szCs w:val="36"/>
        </w:rPr>
        <w:t>Карта клиентского пути</w:t>
      </w:r>
    </w:p>
    <w:p w:rsidR="00EE0880" w:rsidRDefault="00DD386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F5496" w:themeColor="accent5" w:themeShade="BF"/>
          <w:sz w:val="36"/>
          <w:szCs w:val="36"/>
        </w:rPr>
      </w:pPr>
      <w:r>
        <w:rPr>
          <w:rFonts w:ascii="Times New Roman" w:hAnsi="Times New Roman" w:cs="Times New Roman"/>
          <w:b/>
          <w:color w:val="2F5496" w:themeColor="accent5" w:themeShade="BF"/>
          <w:sz w:val="36"/>
          <w:szCs w:val="36"/>
        </w:rPr>
        <w:t xml:space="preserve"> (государственная услуга – </w:t>
      </w:r>
      <w:r w:rsidR="000C363A">
        <w:rPr>
          <w:rFonts w:ascii="Times New Roman" w:hAnsi="Times New Roman" w:cs="Times New Roman"/>
          <w:b/>
          <w:color w:val="2F5496" w:themeColor="accent5" w:themeShade="BF"/>
          <w:sz w:val="36"/>
          <w:szCs w:val="36"/>
        </w:rPr>
        <w:t>а</w:t>
      </w:r>
      <w:r w:rsidR="000C363A" w:rsidRPr="000C363A">
        <w:rPr>
          <w:rFonts w:ascii="Times New Roman" w:hAnsi="Times New Roman" w:cs="Times New Roman"/>
          <w:b/>
          <w:color w:val="2F5496" w:themeColor="accent5" w:themeShade="BF"/>
          <w:sz w:val="36"/>
          <w:szCs w:val="36"/>
        </w:rPr>
        <w:t>ккредитация спортивных федераций по видам спорта на территории Новосибирской области</w:t>
      </w:r>
      <w:r w:rsidR="000C363A">
        <w:rPr>
          <w:rFonts w:ascii="Times New Roman" w:hAnsi="Times New Roman" w:cs="Times New Roman"/>
          <w:b/>
          <w:color w:val="2F5496" w:themeColor="accent5" w:themeShade="BF"/>
          <w:sz w:val="36"/>
          <w:szCs w:val="36"/>
        </w:rPr>
        <w:t>)</w:t>
      </w:r>
    </w:p>
    <w:tbl>
      <w:tblPr>
        <w:tblStyle w:val="af9"/>
        <w:tblpPr w:leftFromText="180" w:rightFromText="180" w:vertAnchor="page" w:horzAnchor="page" w:tblpX="1502" w:tblpY="2551"/>
        <w:tblW w:w="5000" w:type="pct"/>
        <w:tblBorders>
          <w:top w:val="single" w:sz="4" w:space="0" w:color="8EAADB" w:themeColor="accent5" w:themeTint="99"/>
          <w:left w:val="none" w:sz="0" w:space="0" w:color="auto"/>
          <w:bottom w:val="single" w:sz="4" w:space="0" w:color="8EAADB" w:themeColor="accent5" w:themeTint="99"/>
          <w:right w:val="none" w:sz="0" w:space="0" w:color="auto"/>
          <w:insideH w:val="single" w:sz="4" w:space="0" w:color="8EAADB" w:themeColor="accent5" w:themeTint="99"/>
          <w:insideV w:val="single" w:sz="4" w:space="0" w:color="8EAADB" w:themeColor="accent5" w:themeTint="99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17"/>
        <w:gridCol w:w="1624"/>
        <w:gridCol w:w="1559"/>
        <w:gridCol w:w="1842"/>
        <w:gridCol w:w="1696"/>
        <w:gridCol w:w="1676"/>
        <w:gridCol w:w="1574"/>
        <w:gridCol w:w="1291"/>
        <w:gridCol w:w="1634"/>
        <w:gridCol w:w="1541"/>
      </w:tblGrid>
      <w:tr w:rsidR="00EE0880">
        <w:trPr>
          <w:trHeight w:val="1047"/>
        </w:trPr>
        <w:tc>
          <w:tcPr>
            <w:tcW w:w="418" w:type="dxa"/>
            <w:vMerge w:val="restart"/>
            <w:shd w:val="clear" w:color="auto" w:fill="1F3864" w:themeFill="accent5" w:themeFillShade="80"/>
            <w:vAlign w:val="center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 w:themeColor="background1"/>
                <w:sz w:val="20"/>
                <w:szCs w:val="20"/>
              </w:rPr>
              <w:t>№</w:t>
            </w:r>
          </w:p>
        </w:tc>
        <w:tc>
          <w:tcPr>
            <w:tcW w:w="1624" w:type="dxa"/>
            <w:vMerge w:val="restart"/>
            <w:shd w:val="clear" w:color="auto" w:fill="1F3864" w:themeFill="accent5" w:themeFillShade="80"/>
            <w:vAlign w:val="center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spacing w:after="80" w:line="276" w:lineRule="auto"/>
              <w:jc w:val="center"/>
              <w:rPr>
                <w:rFonts w:ascii="Times New Roman" w:hAnsi="Times New Roman" w:cs="Times New Roman"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 w:themeColor="background1"/>
                <w:sz w:val="20"/>
                <w:szCs w:val="20"/>
              </w:rPr>
              <w:t>Этап</w:t>
            </w:r>
          </w:p>
        </w:tc>
        <w:tc>
          <w:tcPr>
            <w:tcW w:w="1559" w:type="dxa"/>
            <w:vMerge w:val="restart"/>
            <w:shd w:val="clear" w:color="auto" w:fill="1F3864" w:themeFill="accent5" w:themeFillShade="80"/>
            <w:vAlign w:val="center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spacing w:after="80" w:line="276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 w:themeColor="background1"/>
                <w:sz w:val="20"/>
                <w:szCs w:val="20"/>
              </w:rPr>
              <w:t>Цели и ожидания</w:t>
            </w:r>
          </w:p>
        </w:tc>
        <w:tc>
          <w:tcPr>
            <w:tcW w:w="1842" w:type="dxa"/>
            <w:vMerge w:val="restart"/>
            <w:shd w:val="clear" w:color="auto" w:fill="1F3864" w:themeFill="accent5" w:themeFillShade="80"/>
            <w:vAlign w:val="center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spacing w:after="80" w:line="276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 w:themeColor="background1"/>
                <w:sz w:val="20"/>
                <w:szCs w:val="20"/>
              </w:rPr>
              <w:t>Действия клиента</w:t>
            </w:r>
          </w:p>
        </w:tc>
        <w:tc>
          <w:tcPr>
            <w:tcW w:w="1696" w:type="dxa"/>
            <w:vMerge w:val="restart"/>
            <w:shd w:val="clear" w:color="auto" w:fill="1F3864" w:themeFill="accent5" w:themeFillShade="80"/>
            <w:vAlign w:val="center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spacing w:after="80" w:line="276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 w:themeColor="background1"/>
                <w:sz w:val="20"/>
                <w:szCs w:val="20"/>
              </w:rPr>
              <w:t>Точки контакта</w:t>
            </w:r>
            <w:r>
              <w:rPr>
                <w:rFonts w:ascii="Times New Roman" w:eastAsia="Times New Roman" w:hAnsi="Times New Roman" w:cs="Times New Roman"/>
                <w:b/>
                <w:color w:val="FFFFFF" w:themeColor="background1"/>
                <w:sz w:val="20"/>
                <w:szCs w:val="20"/>
              </w:rPr>
              <w:br/>
              <w:t>(опционально)</w:t>
            </w:r>
          </w:p>
        </w:tc>
        <w:tc>
          <w:tcPr>
            <w:tcW w:w="1676" w:type="dxa"/>
            <w:vMerge w:val="restart"/>
            <w:shd w:val="clear" w:color="auto" w:fill="1F3864" w:themeFill="accent5" w:themeFillShade="80"/>
            <w:vAlign w:val="center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spacing w:after="80" w:line="276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 w:themeColor="background1"/>
                <w:sz w:val="20"/>
                <w:szCs w:val="20"/>
              </w:rPr>
              <w:t>Эмоциональная составляющая</w:t>
            </w:r>
          </w:p>
        </w:tc>
        <w:tc>
          <w:tcPr>
            <w:tcW w:w="1574" w:type="dxa"/>
            <w:vMerge w:val="restart"/>
            <w:shd w:val="clear" w:color="auto" w:fill="1F3864" w:themeFill="accent5" w:themeFillShade="80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spacing w:after="80" w:line="276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 w:themeColor="background1"/>
                <w:sz w:val="20"/>
                <w:szCs w:val="20"/>
              </w:rPr>
              <w:t>Метрики</w:t>
            </w:r>
            <w:r>
              <w:rPr>
                <w:rFonts w:ascii="Times New Roman" w:eastAsia="Times New Roman" w:hAnsi="Times New Roman" w:cs="Times New Roman"/>
                <w:b/>
                <w:color w:val="FFFFFF" w:themeColor="background1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color w:val="FFFFFF" w:themeColor="background1"/>
                <w:sz w:val="20"/>
                <w:szCs w:val="20"/>
              </w:rPr>
              <w:t>(опционально)</w:t>
            </w:r>
          </w:p>
        </w:tc>
        <w:tc>
          <w:tcPr>
            <w:tcW w:w="2925" w:type="dxa"/>
            <w:gridSpan w:val="2"/>
            <w:shd w:val="clear" w:color="auto" w:fill="1F3864" w:themeFill="accent5" w:themeFillShade="80"/>
            <w:vAlign w:val="center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spacing w:after="80" w:line="276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 w:themeColor="background1"/>
                <w:sz w:val="20"/>
                <w:szCs w:val="20"/>
              </w:rPr>
              <w:t>Опыт клиента</w:t>
            </w:r>
          </w:p>
        </w:tc>
        <w:tc>
          <w:tcPr>
            <w:tcW w:w="1541" w:type="dxa"/>
            <w:vMerge w:val="restart"/>
            <w:shd w:val="clear" w:color="auto" w:fill="1F3864" w:themeFill="accent5" w:themeFillShade="80"/>
            <w:vAlign w:val="center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spacing w:after="80" w:line="276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 w:themeColor="background1"/>
                <w:sz w:val="20"/>
                <w:szCs w:val="20"/>
              </w:rPr>
              <w:t>Рекомендации Лаборатории</w:t>
            </w:r>
          </w:p>
        </w:tc>
      </w:tr>
      <w:tr w:rsidR="00EE0880">
        <w:trPr>
          <w:trHeight w:val="335"/>
        </w:trPr>
        <w:tc>
          <w:tcPr>
            <w:tcW w:w="418" w:type="dxa"/>
            <w:vMerge/>
            <w:vAlign w:val="center"/>
          </w:tcPr>
          <w:p w:rsidR="00EE0880" w:rsidRDefault="00EE0880">
            <w:pPr>
              <w:pStyle w:val="a"/>
              <w:numPr>
                <w:ilvl w:val="0"/>
                <w:numId w:val="0"/>
              </w:numPr>
              <w:spacing w:after="80" w:line="276" w:lineRule="auto"/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pPr>
          </w:p>
        </w:tc>
        <w:tc>
          <w:tcPr>
            <w:tcW w:w="1624" w:type="dxa"/>
            <w:vMerge/>
            <w:vAlign w:val="center"/>
          </w:tcPr>
          <w:p w:rsidR="00EE0880" w:rsidRDefault="00EE0880">
            <w:pPr>
              <w:pStyle w:val="a"/>
              <w:numPr>
                <w:ilvl w:val="0"/>
                <w:numId w:val="0"/>
              </w:numPr>
              <w:spacing w:after="80" w:line="276" w:lineRule="auto"/>
              <w:rPr>
                <w:rFonts w:ascii="Golos Text" w:hAnsi="Golos Text" w:cs="Golos Text"/>
                <w:color w:val="BFBFBF" w:themeColor="background1" w:themeShade="BF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EE0880" w:rsidRDefault="00EE0880">
            <w:pPr>
              <w:pStyle w:val="a"/>
              <w:numPr>
                <w:ilvl w:val="0"/>
                <w:numId w:val="0"/>
              </w:numPr>
              <w:spacing w:after="80" w:line="276" w:lineRule="auto"/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EE0880" w:rsidRDefault="00EE0880">
            <w:pPr>
              <w:pStyle w:val="a"/>
              <w:numPr>
                <w:ilvl w:val="0"/>
                <w:numId w:val="0"/>
              </w:numPr>
              <w:spacing w:after="80" w:line="276" w:lineRule="auto"/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pPr>
          </w:p>
        </w:tc>
        <w:tc>
          <w:tcPr>
            <w:tcW w:w="1696" w:type="dxa"/>
            <w:vMerge/>
            <w:shd w:val="clear" w:color="auto" w:fill="1F3864" w:themeFill="accent5" w:themeFillShade="80"/>
          </w:tcPr>
          <w:p w:rsidR="00EE0880" w:rsidRDefault="00EE0880">
            <w:pPr>
              <w:pStyle w:val="a"/>
              <w:numPr>
                <w:ilvl w:val="0"/>
                <w:numId w:val="0"/>
              </w:numPr>
              <w:spacing w:after="80" w:line="276" w:lineRule="auto"/>
              <w:jc w:val="center"/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676" w:type="dxa"/>
            <w:vMerge/>
            <w:shd w:val="clear" w:color="auto" w:fill="1F3864" w:themeFill="accent5" w:themeFillShade="80"/>
          </w:tcPr>
          <w:p w:rsidR="00EE0880" w:rsidRDefault="00EE0880">
            <w:pPr>
              <w:pStyle w:val="a"/>
              <w:numPr>
                <w:ilvl w:val="0"/>
                <w:numId w:val="0"/>
              </w:numPr>
              <w:spacing w:after="80" w:line="276" w:lineRule="auto"/>
              <w:jc w:val="center"/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574" w:type="dxa"/>
            <w:vMerge/>
            <w:shd w:val="clear" w:color="auto" w:fill="1F3864" w:themeFill="accent5" w:themeFillShade="80"/>
          </w:tcPr>
          <w:p w:rsidR="00EE0880" w:rsidRDefault="00EE0880">
            <w:pPr>
              <w:pStyle w:val="a"/>
              <w:numPr>
                <w:ilvl w:val="0"/>
                <w:numId w:val="0"/>
              </w:numPr>
              <w:spacing w:after="80" w:line="276" w:lineRule="auto"/>
              <w:jc w:val="center"/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91" w:type="dxa"/>
            <w:shd w:val="clear" w:color="auto" w:fill="1F3864" w:themeFill="accent5" w:themeFillShade="80"/>
            <w:vAlign w:val="center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spacing w:after="80" w:line="276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 w:themeColor="background1"/>
                <w:sz w:val="20"/>
                <w:szCs w:val="20"/>
              </w:rPr>
              <w:t>Позитивный опыт</w:t>
            </w:r>
          </w:p>
        </w:tc>
        <w:tc>
          <w:tcPr>
            <w:tcW w:w="1634" w:type="dxa"/>
            <w:shd w:val="clear" w:color="auto" w:fill="1F3864" w:themeFill="accent5" w:themeFillShade="80"/>
            <w:vAlign w:val="center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spacing w:after="80" w:line="276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 w:themeColor="background1"/>
                <w:sz w:val="20"/>
                <w:szCs w:val="20"/>
              </w:rPr>
              <w:t>Негативный опыт/Барьеры</w:t>
            </w:r>
          </w:p>
        </w:tc>
        <w:tc>
          <w:tcPr>
            <w:tcW w:w="1541" w:type="dxa"/>
            <w:vMerge/>
            <w:vAlign w:val="center"/>
          </w:tcPr>
          <w:p w:rsidR="00EE0880" w:rsidRDefault="00EE0880">
            <w:pPr>
              <w:pStyle w:val="a"/>
              <w:numPr>
                <w:ilvl w:val="0"/>
                <w:numId w:val="0"/>
              </w:numPr>
              <w:spacing w:after="80" w:line="276" w:lineRule="auto"/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pPr>
          </w:p>
        </w:tc>
      </w:tr>
      <w:tr w:rsidR="00EE0880">
        <w:trPr>
          <w:trHeight w:val="2071"/>
        </w:trPr>
        <w:tc>
          <w:tcPr>
            <w:tcW w:w="418" w:type="dxa"/>
            <w:tcBorders>
              <w:left w:val="single" w:sz="4" w:space="0" w:color="8EAADB"/>
            </w:tcBorders>
          </w:tcPr>
          <w:p w:rsidR="00EE0880" w:rsidRPr="00CE6D06" w:rsidRDefault="00EE0880">
            <w:pPr>
              <w:pStyle w:val="a"/>
              <w:numPr>
                <w:ilvl w:val="0"/>
                <w:numId w:val="3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4" w:type="dxa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Поиск информации </w:t>
            </w:r>
          </w:p>
        </w:tc>
        <w:tc>
          <w:tcPr>
            <w:tcW w:w="1559" w:type="dxa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Найти информацию </w:t>
            </w:r>
          </w:p>
        </w:tc>
        <w:tc>
          <w:tcPr>
            <w:tcW w:w="1842" w:type="dxa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tabs>
                <w:tab w:val="left" w:pos="281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Ищет информацию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в:</w:t>
            </w:r>
          </w:p>
          <w:p w:rsidR="00EE0880" w:rsidRDefault="00DD3868">
            <w:pPr>
              <w:pStyle w:val="a"/>
              <w:numPr>
                <w:ilvl w:val="0"/>
                <w:numId w:val="28"/>
              </w:numPr>
              <w:tabs>
                <w:tab w:val="left" w:pos="281"/>
              </w:tabs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интернете</w:t>
            </w:r>
          </w:p>
          <w:p w:rsidR="00EE0880" w:rsidRDefault="00DD3868">
            <w:pPr>
              <w:pStyle w:val="a"/>
              <w:numPr>
                <w:ilvl w:val="0"/>
                <w:numId w:val="28"/>
              </w:numPr>
              <w:tabs>
                <w:tab w:val="left" w:pos="281"/>
              </w:tabs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МФЦ</w:t>
            </w:r>
          </w:p>
          <w:p w:rsidR="00EE0880" w:rsidRDefault="00DD3868">
            <w:pPr>
              <w:pStyle w:val="a"/>
              <w:numPr>
                <w:ilvl w:val="0"/>
                <w:numId w:val="28"/>
              </w:numPr>
              <w:tabs>
                <w:tab w:val="left" w:pos="281"/>
              </w:tabs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ведомстве</w:t>
            </w:r>
          </w:p>
          <w:p w:rsidR="00EE0880" w:rsidRDefault="00DD3868">
            <w:pPr>
              <w:pStyle w:val="a"/>
              <w:numPr>
                <w:ilvl w:val="0"/>
                <w:numId w:val="28"/>
              </w:numPr>
              <w:tabs>
                <w:tab w:val="left" w:pos="281"/>
              </w:tabs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узнает через знакомых</w:t>
            </w:r>
          </w:p>
        </w:tc>
        <w:tc>
          <w:tcPr>
            <w:tcW w:w="1696" w:type="dxa"/>
          </w:tcPr>
          <w:p w:rsidR="00EE0880" w:rsidRDefault="00DD3868">
            <w:pPr>
              <w:pStyle w:val="a"/>
              <w:numPr>
                <w:ilvl w:val="0"/>
                <w:numId w:val="26"/>
              </w:numPr>
              <w:tabs>
                <w:tab w:val="left" w:pos="281"/>
              </w:tabs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Ведомство</w:t>
            </w:r>
          </w:p>
          <w:p w:rsidR="00EE0880" w:rsidRDefault="00DD3868">
            <w:pPr>
              <w:pStyle w:val="a"/>
              <w:numPr>
                <w:ilvl w:val="0"/>
                <w:numId w:val="26"/>
              </w:numPr>
              <w:tabs>
                <w:tab w:val="left" w:pos="281"/>
              </w:tabs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ЕПГУ</w:t>
            </w:r>
          </w:p>
          <w:p w:rsidR="00EE0880" w:rsidRDefault="00DD3868">
            <w:pPr>
              <w:pStyle w:val="a"/>
              <w:numPr>
                <w:ilvl w:val="0"/>
                <w:numId w:val="26"/>
              </w:numPr>
              <w:tabs>
                <w:tab w:val="left" w:pos="281"/>
              </w:tabs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Пункт МФЦ</w:t>
            </w:r>
          </w:p>
          <w:p w:rsidR="00EE0880" w:rsidRDefault="00DD3868">
            <w:pPr>
              <w:pStyle w:val="a"/>
              <w:numPr>
                <w:ilvl w:val="0"/>
                <w:numId w:val="26"/>
              </w:numPr>
              <w:tabs>
                <w:tab w:val="left" w:pos="281"/>
              </w:tabs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Информационные материалы</w:t>
            </w:r>
          </w:p>
          <w:p w:rsidR="00EE0880" w:rsidRDefault="00EE0880">
            <w:pPr>
              <w:pStyle w:val="a"/>
              <w:numPr>
                <w:ilvl w:val="0"/>
                <w:numId w:val="0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6" w:type="dxa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Позитивно/</w:t>
            </w:r>
          </w:p>
          <w:p w:rsidR="00EE0880" w:rsidRDefault="00DD386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Нейтрально/</w:t>
            </w:r>
          </w:p>
          <w:p w:rsidR="00EE0880" w:rsidRDefault="00DD386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Негативно</w:t>
            </w:r>
          </w:p>
        </w:tc>
        <w:tc>
          <w:tcPr>
            <w:tcW w:w="1574" w:type="dxa"/>
          </w:tcPr>
          <w:p w:rsidR="00EE0880" w:rsidRDefault="00DD3868">
            <w:pPr>
              <w:pStyle w:val="a"/>
              <w:numPr>
                <w:ilvl w:val="3"/>
                <w:numId w:val="2"/>
              </w:numPr>
              <w:tabs>
                <w:tab w:val="left" w:pos="281"/>
              </w:tabs>
              <w:ind w:left="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Кол-во запрашиваемых документов</w:t>
            </w:r>
          </w:p>
          <w:p w:rsidR="00EE0880" w:rsidRDefault="00DD3868">
            <w:pPr>
              <w:pStyle w:val="a"/>
              <w:numPr>
                <w:ilvl w:val="3"/>
                <w:numId w:val="2"/>
              </w:numPr>
              <w:tabs>
                <w:tab w:val="left" w:pos="281"/>
              </w:tabs>
              <w:ind w:left="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Кол-во походов в ведомство</w:t>
            </w:r>
          </w:p>
          <w:p w:rsidR="00EE0880" w:rsidRDefault="00DD3868">
            <w:pPr>
              <w:pStyle w:val="a"/>
              <w:numPr>
                <w:ilvl w:val="3"/>
                <w:numId w:val="2"/>
              </w:numPr>
              <w:tabs>
                <w:tab w:val="left" w:pos="281"/>
              </w:tabs>
              <w:ind w:left="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Кол-во потраченного времени</w:t>
            </w:r>
          </w:p>
        </w:tc>
        <w:tc>
          <w:tcPr>
            <w:tcW w:w="1291" w:type="dxa"/>
            <w:shd w:val="clear" w:color="auto" w:fill="auto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Помог</w:t>
            </w:r>
          </w:p>
          <w:p w:rsidR="00EE0880" w:rsidRDefault="00DD3868">
            <w:pPr>
              <w:pStyle w:val="a"/>
              <w:numPr>
                <w:ilvl w:val="0"/>
                <w:numId w:val="0"/>
              </w:num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сотрудник</w:t>
            </w:r>
          </w:p>
          <w:p w:rsidR="00EE0880" w:rsidRDefault="00DD386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ведомства, коллега</w:t>
            </w:r>
          </w:p>
        </w:tc>
        <w:tc>
          <w:tcPr>
            <w:tcW w:w="1634" w:type="dxa"/>
            <w:shd w:val="clear" w:color="auto" w:fill="auto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Тратит много времени на поиск информации, с трудом находит необходимую информацию в интернете</w:t>
            </w:r>
          </w:p>
        </w:tc>
        <w:tc>
          <w:tcPr>
            <w:tcW w:w="1541" w:type="dxa"/>
            <w:tcBorders>
              <w:right w:val="single" w:sz="4" w:space="0" w:color="8EAADB" w:themeColor="accent5" w:themeTint="99"/>
            </w:tcBorders>
          </w:tcPr>
          <w:p w:rsidR="00EE0880" w:rsidRDefault="00EE0880">
            <w:pPr>
              <w:pStyle w:val="afc"/>
              <w:tabs>
                <w:tab w:val="left" w:pos="163"/>
                <w:tab w:val="left" w:pos="281"/>
              </w:tabs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0880">
        <w:trPr>
          <w:trHeight w:val="1946"/>
        </w:trPr>
        <w:tc>
          <w:tcPr>
            <w:tcW w:w="418" w:type="dxa"/>
            <w:tcBorders>
              <w:left w:val="single" w:sz="4" w:space="0" w:color="8EAADB"/>
            </w:tcBorders>
          </w:tcPr>
          <w:p w:rsidR="00EE0880" w:rsidRPr="00CE6D06" w:rsidRDefault="00EE0880">
            <w:pPr>
              <w:pStyle w:val="a"/>
              <w:numPr>
                <w:ilvl w:val="0"/>
                <w:numId w:val="3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4" w:type="dxa"/>
          </w:tcPr>
          <w:p w:rsidR="00EE0880" w:rsidRDefault="00DD386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Организация подачи заявителем запроса</w:t>
            </w:r>
          </w:p>
        </w:tc>
        <w:tc>
          <w:tcPr>
            <w:tcW w:w="1559" w:type="dxa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Подготовка всех необходимых документов</w:t>
            </w:r>
          </w:p>
        </w:tc>
        <w:tc>
          <w:tcPr>
            <w:tcW w:w="1842" w:type="dxa"/>
          </w:tcPr>
          <w:p w:rsidR="00EE0880" w:rsidRDefault="00DD3868">
            <w:pPr>
              <w:pStyle w:val="a"/>
              <w:numPr>
                <w:ilvl w:val="0"/>
                <w:numId w:val="16"/>
              </w:numPr>
              <w:tabs>
                <w:tab w:val="left" w:pos="281"/>
              </w:tabs>
              <w:ind w:left="142" w:hanging="14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Скачать бланки</w:t>
            </w:r>
          </w:p>
          <w:p w:rsidR="00EE0880" w:rsidRDefault="00DD3868">
            <w:pPr>
              <w:pStyle w:val="a"/>
              <w:numPr>
                <w:ilvl w:val="0"/>
                <w:numId w:val="16"/>
              </w:numPr>
              <w:tabs>
                <w:tab w:val="left" w:pos="281"/>
              </w:tabs>
              <w:ind w:left="142" w:hanging="14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подготовить документы</w:t>
            </w:r>
          </w:p>
          <w:p w:rsidR="00EE0880" w:rsidRDefault="00DD3868">
            <w:pPr>
              <w:pStyle w:val="a"/>
              <w:numPr>
                <w:ilvl w:val="0"/>
                <w:numId w:val="16"/>
              </w:numPr>
              <w:tabs>
                <w:tab w:val="left" w:pos="281"/>
              </w:tabs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заверить документы региональной спортивной федерацией </w:t>
            </w:r>
          </w:p>
        </w:tc>
        <w:tc>
          <w:tcPr>
            <w:tcW w:w="1696" w:type="dxa"/>
          </w:tcPr>
          <w:p w:rsidR="000C363A" w:rsidRPr="000C363A" w:rsidRDefault="000C363A" w:rsidP="000C363A">
            <w:pPr>
              <w:pStyle w:val="a"/>
              <w:numPr>
                <w:ilvl w:val="0"/>
                <w:numId w:val="26"/>
              </w:numPr>
              <w:tabs>
                <w:tab w:val="left" w:pos="281"/>
              </w:tabs>
              <w:ind w:left="142" w:hanging="14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363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Ведомство</w:t>
            </w:r>
          </w:p>
          <w:p w:rsidR="000C363A" w:rsidRPr="000C363A" w:rsidRDefault="000C363A" w:rsidP="000C363A">
            <w:pPr>
              <w:pStyle w:val="a"/>
              <w:numPr>
                <w:ilvl w:val="0"/>
                <w:numId w:val="26"/>
              </w:numPr>
              <w:tabs>
                <w:tab w:val="left" w:pos="281"/>
              </w:tabs>
              <w:ind w:left="142" w:hanging="14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363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ЕПГУ</w:t>
            </w:r>
          </w:p>
          <w:p w:rsidR="00EE0880" w:rsidRPr="00CE6D06" w:rsidRDefault="000C363A" w:rsidP="00CE6D06">
            <w:pPr>
              <w:pStyle w:val="a"/>
              <w:numPr>
                <w:ilvl w:val="0"/>
                <w:numId w:val="26"/>
              </w:numPr>
              <w:tabs>
                <w:tab w:val="left" w:pos="281"/>
              </w:tabs>
              <w:ind w:left="142" w:hanging="14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363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Пункт МФЦ</w:t>
            </w:r>
          </w:p>
        </w:tc>
        <w:tc>
          <w:tcPr>
            <w:tcW w:w="1676" w:type="dxa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Позитивно/</w:t>
            </w:r>
          </w:p>
          <w:p w:rsidR="00EE0880" w:rsidRDefault="00DD386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Нейтрально/</w:t>
            </w:r>
          </w:p>
          <w:p w:rsidR="00EE0880" w:rsidRDefault="00DD386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Негативно</w:t>
            </w:r>
          </w:p>
        </w:tc>
        <w:tc>
          <w:tcPr>
            <w:tcW w:w="1574" w:type="dxa"/>
          </w:tcPr>
          <w:p w:rsidR="00EE0880" w:rsidRDefault="00DD3868">
            <w:pPr>
              <w:pStyle w:val="a"/>
              <w:numPr>
                <w:ilvl w:val="3"/>
                <w:numId w:val="17"/>
              </w:numPr>
              <w:tabs>
                <w:tab w:val="left" w:pos="281"/>
              </w:tabs>
              <w:ind w:left="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Кол-во запрашиваемых документов</w:t>
            </w:r>
          </w:p>
          <w:p w:rsidR="00EE0880" w:rsidRDefault="00DD3868">
            <w:pPr>
              <w:pStyle w:val="a"/>
              <w:numPr>
                <w:ilvl w:val="3"/>
                <w:numId w:val="17"/>
              </w:numPr>
              <w:tabs>
                <w:tab w:val="left" w:pos="281"/>
              </w:tabs>
              <w:ind w:left="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Кол-во походов в федерацию</w:t>
            </w:r>
          </w:p>
          <w:p w:rsidR="00EE0880" w:rsidRDefault="00DD3868">
            <w:pPr>
              <w:pStyle w:val="a"/>
              <w:numPr>
                <w:ilvl w:val="3"/>
                <w:numId w:val="17"/>
              </w:numPr>
              <w:tabs>
                <w:tab w:val="left" w:pos="281"/>
              </w:tabs>
              <w:ind w:left="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Кол-во потраченного времени</w:t>
            </w:r>
          </w:p>
        </w:tc>
        <w:tc>
          <w:tcPr>
            <w:tcW w:w="1291" w:type="dxa"/>
            <w:shd w:val="clear" w:color="auto" w:fill="auto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Помог сотрудник ведомства, коллега</w:t>
            </w:r>
          </w:p>
        </w:tc>
        <w:tc>
          <w:tcPr>
            <w:tcW w:w="1634" w:type="dxa"/>
            <w:shd w:val="clear" w:color="auto" w:fill="auto"/>
          </w:tcPr>
          <w:p w:rsidR="00EE0880" w:rsidRDefault="00DD3868" w:rsidP="00CE6D06">
            <w:pPr>
              <w:pStyle w:val="a"/>
              <w:numPr>
                <w:ilvl w:val="0"/>
                <w:numId w:val="0"/>
              </w:numPr>
              <w:tabs>
                <w:tab w:val="left" w:pos="215"/>
              </w:tabs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Затруднения в заполнении бланков документов, согласо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вание документов в</w:t>
            </w:r>
            <w:r w:rsidR="00CE6D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 Всероссийской федерации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занимает много времени</w:t>
            </w:r>
            <w:r w:rsidR="00CE6D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Трудности с написанием программы развития вида спорта</w:t>
            </w:r>
          </w:p>
        </w:tc>
        <w:tc>
          <w:tcPr>
            <w:tcW w:w="1541" w:type="dxa"/>
            <w:tcBorders>
              <w:right w:val="single" w:sz="4" w:space="0" w:color="8EAADB"/>
            </w:tcBorders>
          </w:tcPr>
          <w:p w:rsidR="00EE0880" w:rsidRDefault="00EE0880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EE0880">
        <w:trPr>
          <w:trHeight w:val="2268"/>
        </w:trPr>
        <w:tc>
          <w:tcPr>
            <w:tcW w:w="418" w:type="dxa"/>
            <w:tcBorders>
              <w:left w:val="single" w:sz="4" w:space="0" w:color="8EAADB"/>
            </w:tcBorders>
          </w:tcPr>
          <w:p w:rsidR="00EE0880" w:rsidRPr="00CE6D06" w:rsidRDefault="00EE0880">
            <w:pPr>
              <w:pStyle w:val="a"/>
              <w:numPr>
                <w:ilvl w:val="0"/>
                <w:numId w:val="3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4" w:type="dxa"/>
          </w:tcPr>
          <w:p w:rsidR="00EE0880" w:rsidRDefault="00DD386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Прием и регистрация запроса заявителя</w:t>
            </w:r>
          </w:p>
        </w:tc>
        <w:tc>
          <w:tcPr>
            <w:tcW w:w="1559" w:type="dxa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Подача документов на государственную услугу</w:t>
            </w:r>
          </w:p>
        </w:tc>
        <w:tc>
          <w:tcPr>
            <w:tcW w:w="1842" w:type="dxa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tabs>
                <w:tab w:val="left" w:pos="142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Направить документы в ведомство:</w:t>
            </w:r>
          </w:p>
          <w:p w:rsidR="00EE0880" w:rsidRDefault="00DD3868">
            <w:pPr>
              <w:pStyle w:val="a"/>
              <w:numPr>
                <w:ilvl w:val="0"/>
                <w:numId w:val="18"/>
              </w:numPr>
              <w:tabs>
                <w:tab w:val="left" w:pos="142"/>
              </w:tabs>
              <w:ind w:left="0" w:right="-75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Через личный кабинет федерации на ЕПГУ</w:t>
            </w:r>
          </w:p>
          <w:p w:rsidR="00EE0880" w:rsidRDefault="00DD3868">
            <w:pPr>
              <w:pStyle w:val="a"/>
              <w:numPr>
                <w:ilvl w:val="0"/>
                <w:numId w:val="18"/>
              </w:numPr>
              <w:tabs>
                <w:tab w:val="left" w:pos="142"/>
              </w:tabs>
              <w:ind w:left="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Непосредственно в ведомстве</w:t>
            </w:r>
          </w:p>
          <w:p w:rsidR="00EE0880" w:rsidRDefault="00DD3868">
            <w:pPr>
              <w:pStyle w:val="a"/>
              <w:numPr>
                <w:ilvl w:val="0"/>
                <w:numId w:val="18"/>
              </w:numPr>
              <w:tabs>
                <w:tab w:val="left" w:pos="142"/>
              </w:tabs>
              <w:ind w:left="283" w:hanging="283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МФЦ</w:t>
            </w:r>
          </w:p>
        </w:tc>
        <w:tc>
          <w:tcPr>
            <w:tcW w:w="1696" w:type="dxa"/>
          </w:tcPr>
          <w:p w:rsidR="00EE0880" w:rsidRDefault="00DD3868">
            <w:pPr>
              <w:pStyle w:val="a"/>
              <w:numPr>
                <w:ilvl w:val="0"/>
                <w:numId w:val="27"/>
              </w:numPr>
              <w:tabs>
                <w:tab w:val="left" w:pos="281"/>
              </w:tabs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Ведомство</w:t>
            </w:r>
          </w:p>
          <w:p w:rsidR="00EE0880" w:rsidRDefault="00DD3868">
            <w:pPr>
              <w:pStyle w:val="a"/>
              <w:numPr>
                <w:ilvl w:val="0"/>
                <w:numId w:val="27"/>
              </w:numPr>
              <w:tabs>
                <w:tab w:val="left" w:pos="281"/>
              </w:tabs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ЕПГУ</w:t>
            </w:r>
          </w:p>
          <w:p w:rsidR="00EE0880" w:rsidRDefault="00DD3868">
            <w:pPr>
              <w:pStyle w:val="a"/>
              <w:numPr>
                <w:ilvl w:val="0"/>
                <w:numId w:val="18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Пункт МФЦ</w:t>
            </w:r>
          </w:p>
        </w:tc>
        <w:tc>
          <w:tcPr>
            <w:tcW w:w="1676" w:type="dxa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Позитивно/</w:t>
            </w:r>
          </w:p>
          <w:p w:rsidR="00EE0880" w:rsidRDefault="00DD386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Нейтрально/</w:t>
            </w:r>
          </w:p>
          <w:p w:rsidR="00EE0880" w:rsidRDefault="00DD386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Негативно</w:t>
            </w:r>
          </w:p>
          <w:p w:rsidR="00EE0880" w:rsidRDefault="00EE0880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74" w:type="dxa"/>
          </w:tcPr>
          <w:p w:rsidR="00EE0880" w:rsidRDefault="00DD3868">
            <w:pPr>
              <w:pStyle w:val="a"/>
              <w:numPr>
                <w:ilvl w:val="0"/>
                <w:numId w:val="33"/>
              </w:numPr>
              <w:tabs>
                <w:tab w:val="left" w:pos="281"/>
              </w:tabs>
              <w:ind w:left="142" w:hanging="14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Кол-во потраченного времени</w:t>
            </w:r>
          </w:p>
          <w:p w:rsidR="00EE0880" w:rsidRDefault="00DD3868">
            <w:pPr>
              <w:pStyle w:val="a"/>
              <w:numPr>
                <w:ilvl w:val="0"/>
                <w:numId w:val="33"/>
              </w:numPr>
              <w:tabs>
                <w:tab w:val="left" w:pos="281"/>
              </w:tabs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Правильность заполнения документов</w:t>
            </w:r>
          </w:p>
          <w:p w:rsidR="00EE0880" w:rsidRDefault="00EE0880">
            <w:pPr>
              <w:pStyle w:val="a"/>
              <w:numPr>
                <w:ilvl w:val="0"/>
                <w:numId w:val="0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91" w:type="dxa"/>
            <w:shd w:val="clear" w:color="auto" w:fill="auto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Документы приняты в ведомство</w:t>
            </w:r>
          </w:p>
        </w:tc>
        <w:tc>
          <w:tcPr>
            <w:tcW w:w="1634" w:type="dxa"/>
            <w:shd w:val="clear" w:color="auto" w:fill="auto"/>
          </w:tcPr>
          <w:p w:rsidR="00EE0880" w:rsidRDefault="00CE6D06">
            <w:pPr>
              <w:pStyle w:val="a"/>
              <w:numPr>
                <w:ilvl w:val="0"/>
                <w:numId w:val="0"/>
              </w:numPr>
              <w:tabs>
                <w:tab w:val="left" w:pos="215"/>
              </w:tabs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Возврат документов</w:t>
            </w:r>
          </w:p>
        </w:tc>
        <w:tc>
          <w:tcPr>
            <w:tcW w:w="1541" w:type="dxa"/>
            <w:tcBorders>
              <w:right w:val="single" w:sz="4" w:space="0" w:color="8EAADB" w:themeColor="accent5" w:themeTint="99"/>
            </w:tcBorders>
          </w:tcPr>
          <w:p w:rsidR="00EE0880" w:rsidRDefault="00EE0880">
            <w:pPr>
              <w:pStyle w:val="a"/>
              <w:numPr>
                <w:ilvl w:val="0"/>
                <w:numId w:val="0"/>
              </w:numPr>
              <w:tabs>
                <w:tab w:val="left" w:pos="0"/>
                <w:tab w:val="left" w:pos="320"/>
              </w:tabs>
              <w:ind w:left="105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EE0880">
        <w:tc>
          <w:tcPr>
            <w:tcW w:w="418" w:type="dxa"/>
            <w:tcBorders>
              <w:left w:val="single" w:sz="4" w:space="0" w:color="8EAADB"/>
            </w:tcBorders>
          </w:tcPr>
          <w:p w:rsidR="00EE0880" w:rsidRPr="00CE6D06" w:rsidRDefault="00EE0880">
            <w:pPr>
              <w:pStyle w:val="a"/>
              <w:numPr>
                <w:ilvl w:val="0"/>
                <w:numId w:val="3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4" w:type="dxa"/>
          </w:tcPr>
          <w:p w:rsidR="00EE0880" w:rsidRDefault="00DD3868" w:rsidP="00CE6D06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Рассмотрение </w:t>
            </w:r>
            <w:r w:rsidR="00CE6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принятие решения по результатам </w:t>
            </w:r>
            <w:r w:rsidR="00CE6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рассмотрения</w:t>
            </w:r>
          </w:p>
        </w:tc>
        <w:tc>
          <w:tcPr>
            <w:tcW w:w="1559" w:type="dxa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оложительный результат предоставления услуги</w:t>
            </w:r>
          </w:p>
        </w:tc>
        <w:tc>
          <w:tcPr>
            <w:tcW w:w="1842" w:type="dxa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tabs>
                <w:tab w:val="left" w:pos="281"/>
              </w:tabs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Ожидание результата</w:t>
            </w:r>
          </w:p>
        </w:tc>
        <w:tc>
          <w:tcPr>
            <w:tcW w:w="1696" w:type="dxa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spacing w:after="8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Телефон ведомства,</w:t>
            </w:r>
          </w:p>
          <w:p w:rsidR="00EE0880" w:rsidRDefault="00DD3868">
            <w:pPr>
              <w:pStyle w:val="a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ЕПГУ</w:t>
            </w:r>
          </w:p>
        </w:tc>
        <w:tc>
          <w:tcPr>
            <w:tcW w:w="1676" w:type="dxa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Позитивно/</w:t>
            </w:r>
          </w:p>
          <w:p w:rsidR="00EE0880" w:rsidRDefault="00DD3868">
            <w:pPr>
              <w:pStyle w:val="a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Нейтрально/</w:t>
            </w:r>
          </w:p>
          <w:p w:rsidR="00EE0880" w:rsidRDefault="00DD3868">
            <w:pPr>
              <w:pStyle w:val="a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Негативно</w:t>
            </w:r>
          </w:p>
          <w:p w:rsidR="00EE0880" w:rsidRDefault="00EE0880">
            <w:pPr>
              <w:pStyle w:val="a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pPr>
          </w:p>
        </w:tc>
        <w:tc>
          <w:tcPr>
            <w:tcW w:w="1574" w:type="dxa"/>
          </w:tcPr>
          <w:p w:rsidR="00EE0880" w:rsidRDefault="00DD3868">
            <w:pPr>
              <w:pStyle w:val="a"/>
              <w:numPr>
                <w:ilvl w:val="0"/>
                <w:numId w:val="32"/>
              </w:numPr>
              <w:tabs>
                <w:tab w:val="left" w:pos="281"/>
              </w:tabs>
              <w:spacing w:after="80" w:line="276" w:lineRule="auto"/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Кол-во потраченного времени</w:t>
            </w:r>
          </w:p>
          <w:p w:rsidR="00EE0880" w:rsidRDefault="00EE0880">
            <w:pPr>
              <w:pStyle w:val="a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91" w:type="dxa"/>
            <w:shd w:val="clear" w:color="auto" w:fill="auto"/>
          </w:tcPr>
          <w:p w:rsidR="00EE0880" w:rsidRDefault="00FF00DE">
            <w:pPr>
              <w:pStyle w:val="a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Приглашение на комиссию по аккредитации</w:t>
            </w:r>
          </w:p>
        </w:tc>
        <w:tc>
          <w:tcPr>
            <w:tcW w:w="1634" w:type="dxa"/>
            <w:shd w:val="clear" w:color="auto" w:fill="auto"/>
          </w:tcPr>
          <w:p w:rsidR="00EE0880" w:rsidRDefault="00FF00DE">
            <w:pPr>
              <w:pStyle w:val="a"/>
              <w:numPr>
                <w:ilvl w:val="0"/>
                <w:numId w:val="0"/>
              </w:numPr>
              <w:tabs>
                <w:tab w:val="left" w:pos="215"/>
              </w:tabs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Возврат документов</w:t>
            </w:r>
          </w:p>
        </w:tc>
        <w:tc>
          <w:tcPr>
            <w:tcW w:w="1541" w:type="dxa"/>
            <w:tcBorders>
              <w:right w:val="single" w:sz="4" w:space="0" w:color="8EAADB" w:themeColor="accent5" w:themeTint="99"/>
            </w:tcBorders>
          </w:tcPr>
          <w:p w:rsidR="00EE0880" w:rsidRDefault="00EE0880">
            <w:pPr>
              <w:pStyle w:val="a"/>
              <w:numPr>
                <w:ilvl w:val="0"/>
                <w:numId w:val="0"/>
              </w:numPr>
              <w:tabs>
                <w:tab w:val="left" w:pos="163"/>
              </w:tabs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EE0880">
        <w:trPr>
          <w:trHeight w:val="2636"/>
        </w:trPr>
        <w:tc>
          <w:tcPr>
            <w:tcW w:w="418" w:type="dxa"/>
            <w:vMerge w:val="restart"/>
            <w:tcBorders>
              <w:left w:val="single" w:sz="4" w:space="0" w:color="8EAADB"/>
            </w:tcBorders>
          </w:tcPr>
          <w:p w:rsidR="00EE0880" w:rsidRPr="00CE6D06" w:rsidRDefault="00EE0880">
            <w:pPr>
              <w:pStyle w:val="a"/>
              <w:numPr>
                <w:ilvl w:val="0"/>
                <w:numId w:val="3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4" w:type="dxa"/>
            <w:vMerge w:val="restart"/>
          </w:tcPr>
          <w:p w:rsidR="00EE0880" w:rsidRDefault="00DD3868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результата государственной услуги</w:t>
            </w:r>
          </w:p>
        </w:tc>
        <w:tc>
          <w:tcPr>
            <w:tcW w:w="1559" w:type="dxa"/>
            <w:vMerge w:val="restart"/>
          </w:tcPr>
          <w:p w:rsidR="00EE0880" w:rsidRDefault="00DD3868" w:rsidP="00FF00DE">
            <w:pPr>
              <w:pStyle w:val="a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Получение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копии приказа</w:t>
            </w:r>
            <w:r w:rsidR="00FF0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об аккредитации</w:t>
            </w:r>
          </w:p>
        </w:tc>
        <w:tc>
          <w:tcPr>
            <w:tcW w:w="1842" w:type="dxa"/>
            <w:vMerge w:val="restart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tabs>
                <w:tab w:val="left" w:pos="281"/>
              </w:tabs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осещение ведомства</w:t>
            </w:r>
            <w:r w:rsidR="00FF0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 сайт ведомства, ЕПГУ</w:t>
            </w:r>
          </w:p>
        </w:tc>
        <w:tc>
          <w:tcPr>
            <w:tcW w:w="1696" w:type="dxa"/>
            <w:vMerge w:val="restart"/>
          </w:tcPr>
          <w:p w:rsidR="00FF00DE" w:rsidRDefault="00FF00DE" w:rsidP="00FF00DE">
            <w:pPr>
              <w:pStyle w:val="a"/>
              <w:numPr>
                <w:ilvl w:val="0"/>
                <w:numId w:val="26"/>
              </w:numPr>
              <w:tabs>
                <w:tab w:val="left" w:pos="281"/>
              </w:tabs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Ведомство</w:t>
            </w:r>
          </w:p>
          <w:p w:rsidR="00FF00DE" w:rsidRPr="00FF00DE" w:rsidRDefault="00FF00DE" w:rsidP="00FF00DE">
            <w:pPr>
              <w:pStyle w:val="a"/>
              <w:numPr>
                <w:ilvl w:val="0"/>
                <w:numId w:val="26"/>
              </w:numPr>
              <w:tabs>
                <w:tab w:val="left" w:pos="281"/>
              </w:tabs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ЕПГУ</w:t>
            </w:r>
          </w:p>
          <w:p w:rsidR="00FF00DE" w:rsidRPr="00FF00DE" w:rsidRDefault="00FF00DE" w:rsidP="00A02DFB">
            <w:pPr>
              <w:pStyle w:val="a"/>
              <w:numPr>
                <w:ilvl w:val="0"/>
                <w:numId w:val="26"/>
              </w:numPr>
              <w:tabs>
                <w:tab w:val="left" w:pos="281"/>
              </w:tabs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0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Сайт ведомства</w:t>
            </w:r>
          </w:p>
          <w:p w:rsidR="00EE0880" w:rsidRDefault="00EE0880">
            <w:pPr>
              <w:pStyle w:val="a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pPr>
          </w:p>
        </w:tc>
        <w:tc>
          <w:tcPr>
            <w:tcW w:w="1676" w:type="dxa"/>
            <w:vMerge w:val="restart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Позитивно/</w:t>
            </w:r>
          </w:p>
          <w:p w:rsidR="00EE0880" w:rsidRDefault="00DD3868">
            <w:pPr>
              <w:pStyle w:val="a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Нейтрально/</w:t>
            </w:r>
          </w:p>
          <w:p w:rsidR="00EE0880" w:rsidRDefault="00DD3868">
            <w:pPr>
              <w:pStyle w:val="a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Негативно</w:t>
            </w:r>
          </w:p>
          <w:p w:rsidR="00EE0880" w:rsidRDefault="00EE0880">
            <w:pPr>
              <w:pStyle w:val="a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74" w:type="dxa"/>
            <w:vMerge w:val="restart"/>
          </w:tcPr>
          <w:p w:rsidR="00EE0880" w:rsidRDefault="00DD3868">
            <w:pPr>
              <w:pStyle w:val="a"/>
              <w:numPr>
                <w:ilvl w:val="0"/>
                <w:numId w:val="31"/>
              </w:numPr>
              <w:tabs>
                <w:tab w:val="left" w:pos="281"/>
              </w:tabs>
              <w:spacing w:after="80" w:line="276" w:lineRule="auto"/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Кол-во потраченного времени</w:t>
            </w:r>
          </w:p>
          <w:p w:rsidR="00EE0880" w:rsidRDefault="00EE0880">
            <w:pPr>
              <w:pStyle w:val="a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91" w:type="dxa"/>
            <w:vMerge w:val="restart"/>
            <w:shd w:val="clear" w:color="FFFFFF" w:fill="FFFFFF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Получении соответствующих документов</w:t>
            </w:r>
          </w:p>
        </w:tc>
        <w:tc>
          <w:tcPr>
            <w:tcW w:w="1634" w:type="dxa"/>
            <w:vMerge w:val="restart"/>
            <w:shd w:val="clear" w:color="FFFFFF" w:fill="FFFFFF"/>
          </w:tcPr>
          <w:p w:rsidR="00EE0880" w:rsidRDefault="00FF00DE">
            <w:pPr>
              <w:pStyle w:val="a"/>
              <w:numPr>
                <w:ilvl w:val="0"/>
                <w:numId w:val="0"/>
              </w:numPr>
              <w:tabs>
                <w:tab w:val="left" w:pos="215"/>
              </w:tabs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FF00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Получение приказа об отказе в аккредитации</w:t>
            </w:r>
          </w:p>
        </w:tc>
        <w:tc>
          <w:tcPr>
            <w:tcW w:w="1541" w:type="dxa"/>
            <w:vMerge w:val="restart"/>
            <w:tcBorders>
              <w:right w:val="single" w:sz="4" w:space="0" w:color="8EAADB" w:themeColor="accent5" w:themeTint="99"/>
            </w:tcBorders>
          </w:tcPr>
          <w:p w:rsidR="00EE0880" w:rsidRDefault="00EE0880">
            <w:pPr>
              <w:pStyle w:val="a"/>
              <w:numPr>
                <w:ilvl w:val="0"/>
                <w:numId w:val="0"/>
              </w:numPr>
              <w:tabs>
                <w:tab w:val="left" w:pos="163"/>
              </w:tabs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EE0880">
        <w:trPr>
          <w:trHeight w:val="361"/>
        </w:trPr>
        <w:tc>
          <w:tcPr>
            <w:tcW w:w="418" w:type="dxa"/>
            <w:vMerge w:val="restart"/>
            <w:tcBorders>
              <w:left w:val="single" w:sz="4" w:space="0" w:color="8EAADB"/>
            </w:tcBorders>
          </w:tcPr>
          <w:p w:rsidR="00EE0880" w:rsidRPr="00CE6D06" w:rsidRDefault="00EE0880">
            <w:pPr>
              <w:pStyle w:val="a"/>
              <w:numPr>
                <w:ilvl w:val="0"/>
                <w:numId w:val="3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4" w:type="dxa"/>
            <w:vMerge w:val="restart"/>
          </w:tcPr>
          <w:p w:rsidR="00EE0880" w:rsidRDefault="00DD3868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Оценка заявителем качества предоставления государственной услуги (обратная связь).</w:t>
            </w:r>
          </w:p>
        </w:tc>
        <w:tc>
          <w:tcPr>
            <w:tcW w:w="1559" w:type="dxa"/>
            <w:vMerge w:val="restart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Удовлетворенность предоставлением услуг</w:t>
            </w:r>
          </w:p>
        </w:tc>
        <w:tc>
          <w:tcPr>
            <w:tcW w:w="1842" w:type="dxa"/>
            <w:vMerge w:val="restart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tabs>
                <w:tab w:val="left" w:pos="281"/>
              </w:tabs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Оценка качества предоставления услуги</w:t>
            </w:r>
          </w:p>
        </w:tc>
        <w:tc>
          <w:tcPr>
            <w:tcW w:w="1696" w:type="dxa"/>
            <w:vMerge w:val="restart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spacing w:after="8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ЕПГУ</w:t>
            </w:r>
          </w:p>
          <w:p w:rsidR="00EE0880" w:rsidRDefault="00EE0880">
            <w:pPr>
              <w:pStyle w:val="a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676" w:type="dxa"/>
            <w:vMerge w:val="restart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Позитивно/</w:t>
            </w:r>
          </w:p>
          <w:p w:rsidR="00EE0880" w:rsidRDefault="00DD3868">
            <w:pPr>
              <w:pStyle w:val="a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Нейтрально/</w:t>
            </w:r>
          </w:p>
          <w:p w:rsidR="00EE0880" w:rsidRDefault="00DD3868">
            <w:pPr>
              <w:pStyle w:val="a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Негативно</w:t>
            </w:r>
          </w:p>
          <w:p w:rsidR="00EE0880" w:rsidRDefault="00EE0880"/>
        </w:tc>
        <w:tc>
          <w:tcPr>
            <w:tcW w:w="1574" w:type="dxa"/>
            <w:vMerge w:val="restart"/>
          </w:tcPr>
          <w:p w:rsidR="00EE0880" w:rsidRDefault="00EE0880">
            <w:pPr>
              <w:pStyle w:val="a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pPr>
          </w:p>
        </w:tc>
        <w:tc>
          <w:tcPr>
            <w:tcW w:w="1291" w:type="dxa"/>
            <w:vMerge w:val="restart"/>
            <w:shd w:val="clear" w:color="FFFFFF" w:fill="FFFFFF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удовлетворенность</w:t>
            </w:r>
          </w:p>
        </w:tc>
        <w:tc>
          <w:tcPr>
            <w:tcW w:w="1634" w:type="dxa"/>
            <w:vMerge w:val="restart"/>
            <w:shd w:val="clear" w:color="FFFFFF" w:fill="FFFFFF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tabs>
                <w:tab w:val="left" w:pos="215"/>
              </w:tabs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неудовлетворенность</w:t>
            </w:r>
          </w:p>
        </w:tc>
        <w:tc>
          <w:tcPr>
            <w:tcW w:w="1541" w:type="dxa"/>
            <w:vMerge w:val="restart"/>
            <w:tcBorders>
              <w:right w:val="single" w:sz="4" w:space="0" w:color="8EAADB" w:themeColor="accent5" w:themeTint="99"/>
            </w:tcBorders>
          </w:tcPr>
          <w:p w:rsidR="00EE0880" w:rsidRDefault="00EE0880">
            <w:pPr>
              <w:pStyle w:val="a"/>
              <w:numPr>
                <w:ilvl w:val="0"/>
                <w:numId w:val="0"/>
              </w:numPr>
              <w:tabs>
                <w:tab w:val="left" w:pos="163"/>
              </w:tabs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EE0880">
        <w:trPr>
          <w:trHeight w:val="361"/>
        </w:trPr>
        <w:tc>
          <w:tcPr>
            <w:tcW w:w="418" w:type="dxa"/>
            <w:vMerge w:val="restart"/>
            <w:tcBorders>
              <w:left w:val="single" w:sz="4" w:space="0" w:color="8EAADB"/>
            </w:tcBorders>
          </w:tcPr>
          <w:p w:rsidR="00EE0880" w:rsidRPr="00CE6D06" w:rsidRDefault="00EE0880">
            <w:pPr>
              <w:pStyle w:val="a"/>
              <w:numPr>
                <w:ilvl w:val="0"/>
                <w:numId w:val="3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4" w:type="dxa"/>
            <w:vMerge w:val="restart"/>
          </w:tcPr>
          <w:p w:rsidR="00EE0880" w:rsidRDefault="00DD3868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Досудебное обжалование решений и действий (бездействия)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органа, предоставляющего государственную услугу, а также его должностных лиц</w:t>
            </w:r>
          </w:p>
        </w:tc>
        <w:tc>
          <w:tcPr>
            <w:tcW w:w="1559" w:type="dxa"/>
            <w:vMerge w:val="restart"/>
          </w:tcPr>
          <w:p w:rsidR="00EE0880" w:rsidRDefault="00FF00DE">
            <w:pPr>
              <w:pStyle w:val="a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Мотивированный ответ по причинам отказа в аккредитации</w:t>
            </w:r>
          </w:p>
        </w:tc>
        <w:tc>
          <w:tcPr>
            <w:tcW w:w="1842" w:type="dxa"/>
            <w:vMerge w:val="restart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tabs>
                <w:tab w:val="left" w:pos="281"/>
              </w:tabs>
              <w:spacing w:after="8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Поиск информации в интернете,</w:t>
            </w:r>
          </w:p>
          <w:p w:rsidR="00EE0880" w:rsidRDefault="00DD3868">
            <w:pPr>
              <w:pStyle w:val="a"/>
              <w:numPr>
                <w:ilvl w:val="0"/>
                <w:numId w:val="0"/>
              </w:numPr>
              <w:tabs>
                <w:tab w:val="left" w:pos="281"/>
              </w:tabs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Направление жалобы</w:t>
            </w:r>
          </w:p>
        </w:tc>
        <w:tc>
          <w:tcPr>
            <w:tcW w:w="1696" w:type="dxa"/>
            <w:vMerge w:val="restart"/>
          </w:tcPr>
          <w:p w:rsidR="00EE0880" w:rsidRDefault="00DD3868">
            <w:pPr>
              <w:pStyle w:val="a"/>
              <w:numPr>
                <w:ilvl w:val="0"/>
                <w:numId w:val="29"/>
              </w:numPr>
              <w:tabs>
                <w:tab w:val="left" w:pos="281"/>
              </w:tabs>
              <w:spacing w:after="80" w:line="276" w:lineRule="auto"/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Ведомство</w:t>
            </w:r>
          </w:p>
          <w:p w:rsidR="00EE0880" w:rsidRDefault="00DD3868">
            <w:pPr>
              <w:pStyle w:val="a"/>
              <w:numPr>
                <w:ilvl w:val="0"/>
                <w:numId w:val="29"/>
              </w:numPr>
              <w:tabs>
                <w:tab w:val="left" w:pos="281"/>
              </w:tabs>
              <w:spacing w:after="80" w:line="276" w:lineRule="auto"/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ЕПГУ</w:t>
            </w:r>
          </w:p>
          <w:p w:rsidR="00EE0880" w:rsidRDefault="00DD3868">
            <w:pPr>
              <w:pStyle w:val="a"/>
              <w:numPr>
                <w:ilvl w:val="0"/>
                <w:numId w:val="29"/>
              </w:numPr>
              <w:tabs>
                <w:tab w:val="left" w:pos="281"/>
              </w:tabs>
              <w:spacing w:after="80" w:line="276" w:lineRule="auto"/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Пункт МФЦ</w:t>
            </w:r>
          </w:p>
          <w:p w:rsidR="00EE0880" w:rsidRPr="00FF00DE" w:rsidRDefault="00DD3868" w:rsidP="00FF00DE">
            <w:pPr>
              <w:pStyle w:val="a"/>
              <w:numPr>
                <w:ilvl w:val="0"/>
                <w:numId w:val="29"/>
              </w:numPr>
              <w:tabs>
                <w:tab w:val="left" w:pos="281"/>
              </w:tabs>
              <w:spacing w:after="80" w:line="276" w:lineRule="auto"/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Эл.почта ведомства</w:t>
            </w:r>
          </w:p>
        </w:tc>
        <w:tc>
          <w:tcPr>
            <w:tcW w:w="1676" w:type="dxa"/>
            <w:vMerge w:val="restart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Позитивно/</w:t>
            </w:r>
          </w:p>
          <w:p w:rsidR="00EE0880" w:rsidRDefault="00DD3868">
            <w:pPr>
              <w:pStyle w:val="a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Нейтрально/</w:t>
            </w:r>
          </w:p>
          <w:p w:rsidR="00EE0880" w:rsidRDefault="00DD3868">
            <w:pPr>
              <w:pStyle w:val="a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Негативно</w:t>
            </w:r>
          </w:p>
          <w:p w:rsidR="00EE0880" w:rsidRDefault="00EE0880"/>
        </w:tc>
        <w:tc>
          <w:tcPr>
            <w:tcW w:w="1574" w:type="dxa"/>
            <w:vMerge w:val="restart"/>
          </w:tcPr>
          <w:p w:rsidR="00EE0880" w:rsidRDefault="00DD3868">
            <w:pPr>
              <w:pStyle w:val="a"/>
              <w:numPr>
                <w:ilvl w:val="0"/>
                <w:numId w:val="30"/>
              </w:numPr>
              <w:tabs>
                <w:tab w:val="left" w:pos="281"/>
              </w:tabs>
              <w:spacing w:after="80" w:line="276" w:lineRule="auto"/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Кол-во потраченного времени</w:t>
            </w:r>
          </w:p>
          <w:p w:rsidR="00EE0880" w:rsidRDefault="00EE0880">
            <w:pPr>
              <w:pStyle w:val="a"/>
              <w:numPr>
                <w:ilvl w:val="0"/>
                <w:numId w:val="0"/>
              </w:numPr>
              <w:spacing w:after="80" w:line="276" w:lineRule="auto"/>
              <w:ind w:left="142" w:hanging="142"/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pPr>
          </w:p>
        </w:tc>
        <w:tc>
          <w:tcPr>
            <w:tcW w:w="1291" w:type="dxa"/>
            <w:vMerge w:val="restart"/>
            <w:shd w:val="clear" w:color="FFFFFF" w:fill="FFFFFF"/>
          </w:tcPr>
          <w:p w:rsidR="00EE0880" w:rsidRDefault="00DD3868">
            <w:pPr>
              <w:pStyle w:val="a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Жалоба рассмотрена</w:t>
            </w:r>
          </w:p>
        </w:tc>
        <w:tc>
          <w:tcPr>
            <w:tcW w:w="1634" w:type="dxa"/>
            <w:vMerge w:val="restart"/>
            <w:shd w:val="clear" w:color="FFFFFF" w:fill="FFFFFF"/>
          </w:tcPr>
          <w:p w:rsidR="00EE0880" w:rsidRDefault="00FF00DE">
            <w:pPr>
              <w:pStyle w:val="a"/>
              <w:numPr>
                <w:ilvl w:val="0"/>
                <w:numId w:val="0"/>
              </w:numPr>
              <w:tabs>
                <w:tab w:val="left" w:pos="215"/>
              </w:tabs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Отклонение </w:t>
            </w:r>
            <w:bookmarkStart w:id="0" w:name="_GoBack"/>
            <w:bookmarkEnd w:id="0"/>
            <w:r w:rsidR="00DD386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жалобы</w:t>
            </w:r>
          </w:p>
        </w:tc>
        <w:tc>
          <w:tcPr>
            <w:tcW w:w="1541" w:type="dxa"/>
            <w:vMerge w:val="restart"/>
            <w:tcBorders>
              <w:right w:val="single" w:sz="4" w:space="0" w:color="8EAADB" w:themeColor="accent5" w:themeTint="99"/>
            </w:tcBorders>
          </w:tcPr>
          <w:p w:rsidR="00EE0880" w:rsidRDefault="00EE0880">
            <w:pPr>
              <w:pStyle w:val="a"/>
              <w:numPr>
                <w:ilvl w:val="0"/>
                <w:numId w:val="0"/>
              </w:numPr>
              <w:tabs>
                <w:tab w:val="left" w:pos="163"/>
              </w:tabs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</w:tbl>
    <w:p w:rsidR="00EE0880" w:rsidRDefault="00EE0880">
      <w:pPr>
        <w:rPr>
          <w:sz w:val="20"/>
          <w:szCs w:val="20"/>
        </w:rPr>
      </w:pPr>
    </w:p>
    <w:p w:rsidR="00EE0880" w:rsidRDefault="00EE0880">
      <w:pPr>
        <w:rPr>
          <w:sz w:val="20"/>
          <w:szCs w:val="20"/>
        </w:rPr>
      </w:pPr>
    </w:p>
    <w:sectPr w:rsidR="00EE0880">
      <w:pgSz w:w="16838" w:h="11906" w:orient="landscape"/>
      <w:pgMar w:top="709" w:right="567" w:bottom="31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868" w:rsidRDefault="00DD3868">
      <w:pPr>
        <w:spacing w:after="0" w:line="240" w:lineRule="auto"/>
      </w:pPr>
      <w:r>
        <w:separator/>
      </w:r>
    </w:p>
  </w:endnote>
  <w:endnote w:type="continuationSeparator" w:id="0">
    <w:p w:rsidR="00DD3868" w:rsidRDefault="00DD3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Golos Text">
    <w:altName w:val="Corbel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868" w:rsidRDefault="00DD3868">
      <w:pPr>
        <w:spacing w:after="0" w:line="240" w:lineRule="auto"/>
      </w:pPr>
      <w:r>
        <w:separator/>
      </w:r>
    </w:p>
  </w:footnote>
  <w:footnote w:type="continuationSeparator" w:id="0">
    <w:p w:rsidR="00DD3868" w:rsidRDefault="00DD3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5710D"/>
    <w:multiLevelType w:val="hybridMultilevel"/>
    <w:tmpl w:val="81BA2C9E"/>
    <w:lvl w:ilvl="0" w:tplc="36220F7E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BFBFBF" w:themeColor="background1" w:themeShade="BF"/>
      </w:rPr>
    </w:lvl>
    <w:lvl w:ilvl="1" w:tplc="A89AA6D2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560A32B6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4D6531A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8D463590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4AAE882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42A88562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89A01F02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D5D4CF90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F266482"/>
    <w:multiLevelType w:val="hybridMultilevel"/>
    <w:tmpl w:val="3E56CCEC"/>
    <w:lvl w:ilvl="0" w:tplc="051088D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CAD4B72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9C66DB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AA83A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31A715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D18139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5BEC40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52C8CC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708810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F630CD2"/>
    <w:multiLevelType w:val="hybridMultilevel"/>
    <w:tmpl w:val="1E94578C"/>
    <w:lvl w:ilvl="0" w:tplc="069AA43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BFBFBF" w:themeColor="background1" w:themeShade="BF"/>
      </w:rPr>
    </w:lvl>
    <w:lvl w:ilvl="1" w:tplc="9BA2FC34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50492B4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A2C4A176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DA9C162E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4CBC4DAE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97CE493E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5530763A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2725160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0845D13"/>
    <w:multiLevelType w:val="hybridMultilevel"/>
    <w:tmpl w:val="E348FF40"/>
    <w:lvl w:ilvl="0" w:tplc="DFE013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64151C">
      <w:start w:val="1"/>
      <w:numFmt w:val="lowerLetter"/>
      <w:lvlText w:val="%2."/>
      <w:lvlJc w:val="left"/>
      <w:pPr>
        <w:ind w:left="1440" w:hanging="360"/>
      </w:pPr>
    </w:lvl>
    <w:lvl w:ilvl="2" w:tplc="56126D72">
      <w:start w:val="1"/>
      <w:numFmt w:val="lowerRoman"/>
      <w:lvlText w:val="%3."/>
      <w:lvlJc w:val="right"/>
      <w:pPr>
        <w:ind w:left="2160" w:hanging="180"/>
      </w:pPr>
    </w:lvl>
    <w:lvl w:ilvl="3" w:tplc="302A0B7C">
      <w:start w:val="1"/>
      <w:numFmt w:val="decimal"/>
      <w:lvlText w:val="%4."/>
      <w:lvlJc w:val="left"/>
      <w:pPr>
        <w:ind w:left="2880" w:hanging="360"/>
      </w:pPr>
    </w:lvl>
    <w:lvl w:ilvl="4" w:tplc="EDA092FA">
      <w:start w:val="1"/>
      <w:numFmt w:val="lowerLetter"/>
      <w:lvlText w:val="%5."/>
      <w:lvlJc w:val="left"/>
      <w:pPr>
        <w:ind w:left="3600" w:hanging="360"/>
      </w:pPr>
    </w:lvl>
    <w:lvl w:ilvl="5" w:tplc="13AC1D98">
      <w:start w:val="1"/>
      <w:numFmt w:val="lowerRoman"/>
      <w:lvlText w:val="%6."/>
      <w:lvlJc w:val="right"/>
      <w:pPr>
        <w:ind w:left="4320" w:hanging="180"/>
      </w:pPr>
    </w:lvl>
    <w:lvl w:ilvl="6" w:tplc="C30ACE74">
      <w:start w:val="1"/>
      <w:numFmt w:val="decimal"/>
      <w:lvlText w:val="%7."/>
      <w:lvlJc w:val="left"/>
      <w:pPr>
        <w:ind w:left="5040" w:hanging="360"/>
      </w:pPr>
    </w:lvl>
    <w:lvl w:ilvl="7" w:tplc="B7081FAE">
      <w:start w:val="1"/>
      <w:numFmt w:val="lowerLetter"/>
      <w:lvlText w:val="%8."/>
      <w:lvlJc w:val="left"/>
      <w:pPr>
        <w:ind w:left="5760" w:hanging="360"/>
      </w:pPr>
    </w:lvl>
    <w:lvl w:ilvl="8" w:tplc="9984CF8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B55EA"/>
    <w:multiLevelType w:val="hybridMultilevel"/>
    <w:tmpl w:val="93C22692"/>
    <w:lvl w:ilvl="0" w:tplc="F87083A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BFBFBF" w:themeColor="background1" w:themeShade="BF"/>
      </w:rPr>
    </w:lvl>
    <w:lvl w:ilvl="1" w:tplc="F6B40600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6CD6D57A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4DC36E6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7F5202FE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C0637EE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AA35C2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C15C9BAE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E9895C6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4201D41"/>
    <w:multiLevelType w:val="hybridMultilevel"/>
    <w:tmpl w:val="D5A01C84"/>
    <w:lvl w:ilvl="0" w:tplc="4C747C9E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BFBFBF" w:themeColor="background1" w:themeShade="BF"/>
      </w:rPr>
    </w:lvl>
    <w:lvl w:ilvl="1" w:tplc="5CFE0AEA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130E5038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DCF2DFA2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E3282D0E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5E8707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6A0E054A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3E186FE0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86E8F660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BDE2BB9"/>
    <w:multiLevelType w:val="hybridMultilevel"/>
    <w:tmpl w:val="2822F82E"/>
    <w:lvl w:ilvl="0" w:tplc="A38A5AEC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BE56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C42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509C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E4DF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847E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F82B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0EA7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7666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F868C0"/>
    <w:multiLevelType w:val="hybridMultilevel"/>
    <w:tmpl w:val="A33CC34C"/>
    <w:lvl w:ilvl="0" w:tplc="AFF0FDE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BFBFBF" w:themeColor="background1" w:themeShade="BF"/>
      </w:rPr>
    </w:lvl>
    <w:lvl w:ilvl="1" w:tplc="F934E44E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380EB918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4B4AB42A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52F85878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61E40000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7EC60C70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82BCD7F2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32EBEE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3C84496"/>
    <w:multiLevelType w:val="hybridMultilevel"/>
    <w:tmpl w:val="FEA6E648"/>
    <w:lvl w:ilvl="0" w:tplc="0B840AD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501CA9F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2BE7F8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166FCE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1F66EF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DF842C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268EA3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77C6A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7B8F8A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36A22D33"/>
    <w:multiLevelType w:val="hybridMultilevel"/>
    <w:tmpl w:val="76120D4A"/>
    <w:lvl w:ilvl="0" w:tplc="11066AF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40FEBFB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99A3F9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35AD06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C9090E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3DC23F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D44352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222EAC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2066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3EE524FD"/>
    <w:multiLevelType w:val="hybridMultilevel"/>
    <w:tmpl w:val="57E2D3EC"/>
    <w:lvl w:ilvl="0" w:tplc="A832FD72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BFBFBF" w:themeColor="background1" w:themeShade="BF"/>
      </w:rPr>
    </w:lvl>
    <w:lvl w:ilvl="1" w:tplc="B42C9C80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6D1A013E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8A6DE02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7B38A788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82BE3652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3A1A872E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916446E2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A51CC852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0D141EB"/>
    <w:multiLevelType w:val="hybridMultilevel"/>
    <w:tmpl w:val="302ED564"/>
    <w:lvl w:ilvl="0" w:tplc="046C108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47F6373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AD27E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86E6F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DDC51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D4AE94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C06E89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F92283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81E566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42156ECA"/>
    <w:multiLevelType w:val="hybridMultilevel"/>
    <w:tmpl w:val="05865002"/>
    <w:lvl w:ilvl="0" w:tplc="D3865B8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B196698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DA00E7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F8E830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8D85B0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5E8690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5FA994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7B4A76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F36DFD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439C7FA2"/>
    <w:multiLevelType w:val="hybridMultilevel"/>
    <w:tmpl w:val="864451C8"/>
    <w:lvl w:ilvl="0" w:tplc="D7F44A7A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BFBFBF" w:themeColor="background1" w:themeShade="BF"/>
      </w:rPr>
    </w:lvl>
    <w:lvl w:ilvl="1" w:tplc="8D848FB2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1CA408E8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F8EA14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A1F02350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1E30647C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4ACA7ADA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8CD8D6C0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1FF431E2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4433278A"/>
    <w:multiLevelType w:val="hybridMultilevel"/>
    <w:tmpl w:val="2CC881C2"/>
    <w:lvl w:ilvl="0" w:tplc="7180CF4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  <w:highlight w:val="white"/>
      </w:rPr>
    </w:lvl>
    <w:lvl w:ilvl="1" w:tplc="2C32059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7B4FBC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3E8314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F08C18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826AE5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A8A644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7FC2AA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3B6149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47A83F8B"/>
    <w:multiLevelType w:val="hybridMultilevel"/>
    <w:tmpl w:val="DFE8847C"/>
    <w:lvl w:ilvl="0" w:tplc="F176D91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E7902E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21E006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38842D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9625F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4EE15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45A375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A80BE2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722754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4B8E3BAC"/>
    <w:multiLevelType w:val="hybridMultilevel"/>
    <w:tmpl w:val="0F685B6C"/>
    <w:lvl w:ilvl="0" w:tplc="90429DC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F40E3F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A383F7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570130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4160EE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B7AC16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674C4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74829F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AAAE7A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504A69EE"/>
    <w:multiLevelType w:val="hybridMultilevel"/>
    <w:tmpl w:val="4EFA2B74"/>
    <w:lvl w:ilvl="0" w:tplc="908CCED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6B36684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7D005E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44A808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9C0A92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CD45ED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49A01C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0429C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F8200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52DA40A1"/>
    <w:multiLevelType w:val="hybridMultilevel"/>
    <w:tmpl w:val="560A1DD2"/>
    <w:lvl w:ilvl="0" w:tplc="895284C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D240755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446FCD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74C5D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046BF9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FE6C2D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3B6134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3C6D98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AD69A0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5513035D"/>
    <w:multiLevelType w:val="hybridMultilevel"/>
    <w:tmpl w:val="4E382FC0"/>
    <w:lvl w:ilvl="0" w:tplc="461859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C29E6C">
      <w:start w:val="1"/>
      <w:numFmt w:val="lowerLetter"/>
      <w:lvlText w:val="%2."/>
      <w:lvlJc w:val="left"/>
      <w:pPr>
        <w:ind w:left="1440" w:hanging="360"/>
      </w:pPr>
    </w:lvl>
    <w:lvl w:ilvl="2" w:tplc="1D209578">
      <w:start w:val="1"/>
      <w:numFmt w:val="lowerRoman"/>
      <w:lvlText w:val="%3."/>
      <w:lvlJc w:val="right"/>
      <w:pPr>
        <w:ind w:left="2160" w:hanging="180"/>
      </w:pPr>
    </w:lvl>
    <w:lvl w:ilvl="3" w:tplc="9028D052">
      <w:start w:val="1"/>
      <w:numFmt w:val="decimal"/>
      <w:lvlText w:val="%4."/>
      <w:lvlJc w:val="left"/>
      <w:pPr>
        <w:ind w:left="2880" w:hanging="360"/>
      </w:pPr>
    </w:lvl>
    <w:lvl w:ilvl="4" w:tplc="6694BC48">
      <w:start w:val="1"/>
      <w:numFmt w:val="lowerLetter"/>
      <w:lvlText w:val="%5."/>
      <w:lvlJc w:val="left"/>
      <w:pPr>
        <w:ind w:left="3600" w:hanging="360"/>
      </w:pPr>
    </w:lvl>
    <w:lvl w:ilvl="5" w:tplc="CC5A252C">
      <w:start w:val="1"/>
      <w:numFmt w:val="lowerRoman"/>
      <w:lvlText w:val="%6."/>
      <w:lvlJc w:val="right"/>
      <w:pPr>
        <w:ind w:left="4320" w:hanging="180"/>
      </w:pPr>
    </w:lvl>
    <w:lvl w:ilvl="6" w:tplc="5BE6EB7C">
      <w:start w:val="1"/>
      <w:numFmt w:val="decimal"/>
      <w:lvlText w:val="%7."/>
      <w:lvlJc w:val="left"/>
      <w:pPr>
        <w:ind w:left="5040" w:hanging="360"/>
      </w:pPr>
    </w:lvl>
    <w:lvl w:ilvl="7" w:tplc="741272FA">
      <w:start w:val="1"/>
      <w:numFmt w:val="lowerLetter"/>
      <w:lvlText w:val="%8."/>
      <w:lvlJc w:val="left"/>
      <w:pPr>
        <w:ind w:left="5760" w:hanging="360"/>
      </w:pPr>
    </w:lvl>
    <w:lvl w:ilvl="8" w:tplc="428C436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123F2D"/>
    <w:multiLevelType w:val="hybridMultilevel"/>
    <w:tmpl w:val="BE9266C0"/>
    <w:lvl w:ilvl="0" w:tplc="2DBC066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246229B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0B6807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6BAEB2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902649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CF2F80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7DE3ED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FBCE4B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44E4AE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5B050702"/>
    <w:multiLevelType w:val="hybridMultilevel"/>
    <w:tmpl w:val="0B869352"/>
    <w:lvl w:ilvl="0" w:tplc="29BC55F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5AAAA8C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B8CCA2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06420E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A1ABA4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EA48EC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342CBE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CB4D4E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BF652A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66577099"/>
    <w:multiLevelType w:val="multilevel"/>
    <w:tmpl w:val="9D58BF4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3" w15:restartNumberingAfterBreak="0">
    <w:nsid w:val="66FA549E"/>
    <w:multiLevelType w:val="hybridMultilevel"/>
    <w:tmpl w:val="E53E3A3A"/>
    <w:lvl w:ilvl="0" w:tplc="31D666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6039C6">
      <w:start w:val="1"/>
      <w:numFmt w:val="lowerLetter"/>
      <w:lvlText w:val="%2."/>
      <w:lvlJc w:val="left"/>
      <w:pPr>
        <w:ind w:left="1440" w:hanging="360"/>
      </w:pPr>
    </w:lvl>
    <w:lvl w:ilvl="2" w:tplc="CF881B54">
      <w:start w:val="1"/>
      <w:numFmt w:val="lowerRoman"/>
      <w:lvlText w:val="%3."/>
      <w:lvlJc w:val="right"/>
      <w:pPr>
        <w:ind w:left="2160" w:hanging="180"/>
      </w:pPr>
    </w:lvl>
    <w:lvl w:ilvl="3" w:tplc="A6DCE0C6">
      <w:start w:val="1"/>
      <w:numFmt w:val="decimal"/>
      <w:lvlText w:val="%4."/>
      <w:lvlJc w:val="left"/>
      <w:pPr>
        <w:ind w:left="2880" w:hanging="360"/>
      </w:pPr>
    </w:lvl>
    <w:lvl w:ilvl="4" w:tplc="996A1424">
      <w:start w:val="1"/>
      <w:numFmt w:val="lowerLetter"/>
      <w:lvlText w:val="%5."/>
      <w:lvlJc w:val="left"/>
      <w:pPr>
        <w:ind w:left="3600" w:hanging="360"/>
      </w:pPr>
    </w:lvl>
    <w:lvl w:ilvl="5" w:tplc="F61C56D6">
      <w:start w:val="1"/>
      <w:numFmt w:val="lowerRoman"/>
      <w:lvlText w:val="%6."/>
      <w:lvlJc w:val="right"/>
      <w:pPr>
        <w:ind w:left="4320" w:hanging="180"/>
      </w:pPr>
    </w:lvl>
    <w:lvl w:ilvl="6" w:tplc="CDEA4092">
      <w:start w:val="1"/>
      <w:numFmt w:val="decimal"/>
      <w:lvlText w:val="%7."/>
      <w:lvlJc w:val="left"/>
      <w:pPr>
        <w:ind w:left="5040" w:hanging="360"/>
      </w:pPr>
    </w:lvl>
    <w:lvl w:ilvl="7" w:tplc="77126EB6">
      <w:start w:val="1"/>
      <w:numFmt w:val="lowerLetter"/>
      <w:lvlText w:val="%8."/>
      <w:lvlJc w:val="left"/>
      <w:pPr>
        <w:ind w:left="5760" w:hanging="360"/>
      </w:pPr>
    </w:lvl>
    <w:lvl w:ilvl="8" w:tplc="9AF89D8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767BC0"/>
    <w:multiLevelType w:val="hybridMultilevel"/>
    <w:tmpl w:val="AD3C4EA0"/>
    <w:lvl w:ilvl="0" w:tplc="B19AFDB8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3486737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83CB9B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902A6F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EE0130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334250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39E74D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8889B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76E927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5" w15:restartNumberingAfterBreak="0">
    <w:nsid w:val="75DD5E4E"/>
    <w:multiLevelType w:val="hybridMultilevel"/>
    <w:tmpl w:val="5C58FB64"/>
    <w:lvl w:ilvl="0" w:tplc="F890593A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BFBFBF" w:themeColor="background1" w:themeShade="BF"/>
      </w:rPr>
    </w:lvl>
    <w:lvl w:ilvl="1" w:tplc="7A62867A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78605C96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435C987C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7578F2F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B1A38C0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6C8A755A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7AFA3BBA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C41603F0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2"/>
  </w:num>
  <w:num w:numId="4">
    <w:abstractNumId w:val="23"/>
  </w:num>
  <w:num w:numId="5">
    <w:abstractNumId w:val="3"/>
  </w:num>
  <w:num w:numId="6">
    <w:abstractNumId w:val="19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21"/>
  </w:num>
  <w:num w:numId="15">
    <w:abstractNumId w:val="1"/>
  </w:num>
  <w:num w:numId="16">
    <w:abstractNumId w:val="14"/>
  </w:num>
  <w:num w:numId="17">
    <w:abstractNumId w:val="25"/>
  </w:num>
  <w:num w:numId="18">
    <w:abstractNumId w:val="12"/>
  </w:num>
  <w:num w:numId="19">
    <w:abstractNumId w:val="24"/>
  </w:num>
  <w:num w:numId="20">
    <w:abstractNumId w:val="10"/>
  </w:num>
  <w:num w:numId="21">
    <w:abstractNumId w:val="13"/>
  </w:num>
  <w:num w:numId="22">
    <w:abstractNumId w:val="2"/>
  </w:num>
  <w:num w:numId="23">
    <w:abstractNumId w:val="4"/>
  </w:num>
  <w:num w:numId="24">
    <w:abstractNumId w:val="5"/>
  </w:num>
  <w:num w:numId="25">
    <w:abstractNumId w:val="7"/>
  </w:num>
  <w:num w:numId="26">
    <w:abstractNumId w:val="16"/>
  </w:num>
  <w:num w:numId="27">
    <w:abstractNumId w:val="9"/>
  </w:num>
  <w:num w:numId="28">
    <w:abstractNumId w:val="20"/>
  </w:num>
  <w:num w:numId="29">
    <w:abstractNumId w:val="15"/>
  </w:num>
  <w:num w:numId="30">
    <w:abstractNumId w:val="8"/>
  </w:num>
  <w:num w:numId="31">
    <w:abstractNumId w:val="18"/>
  </w:num>
  <w:num w:numId="32">
    <w:abstractNumId w:val="11"/>
  </w:num>
  <w:num w:numId="33">
    <w:abstractNumId w:val="17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880"/>
    <w:rsid w:val="000C363A"/>
    <w:rsid w:val="00CE6D06"/>
    <w:rsid w:val="00DD3868"/>
    <w:rsid w:val="00EE0880"/>
    <w:rsid w:val="00FF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15D93"/>
  <w15:docId w15:val="{80F1FCF1-209D-4D8E-8957-E275B6B7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0"/>
    <w:next w:val="a0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0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</w:style>
  <w:style w:type="paragraph" w:styleId="ad">
    <w:name w:val="footer"/>
    <w:basedOn w:val="a0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1"/>
    <w:uiPriority w:val="99"/>
  </w:style>
  <w:style w:type="paragraph" w:styleId="af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0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1"/>
    <w:uiPriority w:val="99"/>
    <w:unhideWhenUsed/>
    <w:rPr>
      <w:vertAlign w:val="superscript"/>
    </w:rPr>
  </w:style>
  <w:style w:type="paragraph" w:styleId="af4">
    <w:name w:val="endnote text"/>
    <w:basedOn w:val="a0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1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0"/>
    <w:next w:val="a0"/>
    <w:uiPriority w:val="99"/>
    <w:unhideWhenUsed/>
    <w:pPr>
      <w:spacing w:after="0"/>
    </w:pPr>
  </w:style>
  <w:style w:type="character" w:customStyle="1" w:styleId="30">
    <w:name w:val="Заголовок 3 Знак"/>
    <w:basedOn w:val="a1"/>
    <w:link w:val="3"/>
    <w:uiPriority w:val="9"/>
    <w:semiHidden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table" w:styleId="af9">
    <w:name w:val="Table Grid"/>
    <w:basedOn w:val="a2"/>
    <w:uiPriority w:val="39"/>
    <w:qFormat/>
    <w:pPr>
      <w:spacing w:after="0" w:line="240" w:lineRule="auto"/>
    </w:pPr>
    <w:rPr>
      <w:rFonts w:eastAsiaTheme="minorEastAsi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Булеты"/>
    <w:basedOn w:val="afa"/>
    <w:link w:val="afb"/>
    <w:qFormat/>
    <w:pPr>
      <w:numPr>
        <w:numId w:val="1"/>
      </w:numPr>
    </w:pPr>
    <w:rPr>
      <w:rFonts w:eastAsiaTheme="minorEastAsia"/>
    </w:rPr>
  </w:style>
  <w:style w:type="character" w:customStyle="1" w:styleId="afb">
    <w:name w:val="Булеты Знак"/>
    <w:basedOn w:val="a1"/>
    <w:link w:val="a"/>
    <w:qFormat/>
    <w:rPr>
      <w:rFonts w:eastAsiaTheme="minorEastAsia"/>
    </w:rPr>
  </w:style>
  <w:style w:type="paragraph" w:styleId="afc">
    <w:name w:val="annotation text"/>
    <w:basedOn w:val="a0"/>
    <w:link w:val="afd"/>
    <w:uiPriority w:val="99"/>
    <w:unhideWhenUsed/>
    <w:qFormat/>
    <w:pPr>
      <w:spacing w:line="240" w:lineRule="auto"/>
    </w:pPr>
    <w:rPr>
      <w:rFonts w:eastAsiaTheme="minorEastAsia"/>
      <w:sz w:val="20"/>
      <w:szCs w:val="20"/>
    </w:rPr>
  </w:style>
  <w:style w:type="character" w:customStyle="1" w:styleId="afd">
    <w:name w:val="Текст примечания Знак"/>
    <w:basedOn w:val="a1"/>
    <w:link w:val="afc"/>
    <w:uiPriority w:val="99"/>
    <w:qFormat/>
    <w:rPr>
      <w:rFonts w:eastAsiaTheme="minorEastAsia"/>
      <w:sz w:val="20"/>
      <w:szCs w:val="20"/>
    </w:rPr>
  </w:style>
  <w:style w:type="paragraph" w:styleId="afa">
    <w:name w:val="List Paragraph"/>
    <w:basedOn w:val="a0"/>
    <w:uiPriority w:val="34"/>
    <w:qFormat/>
    <w:pPr>
      <w:ind w:left="720"/>
      <w:contextualSpacing/>
    </w:pPr>
  </w:style>
  <w:style w:type="paragraph" w:styleId="afe">
    <w:name w:val="Balloon Text"/>
    <w:basedOn w:val="a0"/>
    <w:link w:val="af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1"/>
    <w:link w:val="afe"/>
    <w:uiPriority w:val="99"/>
    <w:semiHidden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1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Кондратьева Дарья Владимировна</dc:creator>
  <cp:keywords/>
  <dc:description/>
  <cp:lastModifiedBy>User</cp:lastModifiedBy>
  <cp:revision>2</cp:revision>
  <dcterms:created xsi:type="dcterms:W3CDTF">2024-01-26T08:37:00Z</dcterms:created>
  <dcterms:modified xsi:type="dcterms:W3CDTF">2024-01-26T08:37:00Z</dcterms:modified>
</cp:coreProperties>
</file>